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FB" w:rsidRDefault="007B28FB" w:rsidP="007B28FB">
      <w:pPr>
        <w:jc w:val="center"/>
        <w:rPr>
          <w:b/>
        </w:rPr>
      </w:pPr>
      <w:bookmarkStart w:id="0" w:name="_GoBack"/>
      <w:bookmarkEnd w:id="0"/>
      <w:r w:rsidRPr="00904A62">
        <w:rPr>
          <w:b/>
        </w:rPr>
        <w:t>Farmington Area Public Library District</w:t>
      </w:r>
      <w:r>
        <w:rPr>
          <w:b/>
        </w:rPr>
        <w:t xml:space="preserve"> </w:t>
      </w:r>
    </w:p>
    <w:p w:rsidR="007B28FB" w:rsidRDefault="007B28FB" w:rsidP="007B28FB">
      <w:pPr>
        <w:jc w:val="center"/>
        <w:rPr>
          <w:b/>
        </w:rPr>
      </w:pPr>
      <w:r w:rsidRPr="00904A62">
        <w:rPr>
          <w:b/>
        </w:rPr>
        <w:t>Regular Board Meeting</w:t>
      </w:r>
      <w:r w:rsidR="008D1BEA">
        <w:rPr>
          <w:b/>
        </w:rPr>
        <w:t xml:space="preserve"> Minutes</w:t>
      </w:r>
    </w:p>
    <w:p w:rsidR="007B28FB" w:rsidRPr="00904A62" w:rsidRDefault="00E420F8" w:rsidP="007B28FB">
      <w:pPr>
        <w:jc w:val="center"/>
        <w:rPr>
          <w:b/>
        </w:rPr>
      </w:pPr>
      <w:r>
        <w:rPr>
          <w:b/>
        </w:rPr>
        <w:t>Monday</w:t>
      </w:r>
      <w:r w:rsidR="007B28FB">
        <w:rPr>
          <w:b/>
        </w:rPr>
        <w:t xml:space="preserve">, </w:t>
      </w:r>
      <w:r w:rsidR="003905E1">
        <w:rPr>
          <w:b/>
        </w:rPr>
        <w:t>Ju</w:t>
      </w:r>
      <w:r w:rsidR="0043257B">
        <w:rPr>
          <w:b/>
        </w:rPr>
        <w:t>ly 19</w:t>
      </w:r>
      <w:r w:rsidR="002948AB">
        <w:rPr>
          <w:b/>
        </w:rPr>
        <w:t>, 20</w:t>
      </w:r>
      <w:r w:rsidR="00DF0BF2">
        <w:rPr>
          <w:b/>
        </w:rPr>
        <w:t>2</w:t>
      </w:r>
      <w:r w:rsidR="0043257B">
        <w:rPr>
          <w:b/>
        </w:rPr>
        <w:t>1</w:t>
      </w:r>
      <w:r w:rsidR="008906E0">
        <w:rPr>
          <w:b/>
        </w:rPr>
        <w:t xml:space="preserve"> </w:t>
      </w:r>
      <w:r w:rsidR="007B28FB">
        <w:rPr>
          <w:b/>
        </w:rPr>
        <w:t>6</w:t>
      </w:r>
      <w:r w:rsidR="007B28FB" w:rsidRPr="00904A62">
        <w:rPr>
          <w:b/>
        </w:rPr>
        <w:t>:00 PM</w:t>
      </w:r>
    </w:p>
    <w:p w:rsidR="007B28FB" w:rsidRDefault="007B28FB" w:rsidP="007B28FB">
      <w:pPr>
        <w:jc w:val="center"/>
        <w:rPr>
          <w:b/>
        </w:rPr>
      </w:pPr>
    </w:p>
    <w:p w:rsidR="007B28FB" w:rsidRPr="00904A62" w:rsidRDefault="007B28FB" w:rsidP="004462F5">
      <w:pPr>
        <w:numPr>
          <w:ilvl w:val="0"/>
          <w:numId w:val="1"/>
        </w:numPr>
      </w:pPr>
      <w:r w:rsidRPr="00904A62">
        <w:rPr>
          <w:b/>
        </w:rPr>
        <w:t>CALL TO ORDER</w:t>
      </w:r>
    </w:p>
    <w:p w:rsidR="007B28FB" w:rsidRDefault="009A6D2A" w:rsidP="00D41CF2">
      <w:pPr>
        <w:ind w:left="720"/>
      </w:pPr>
      <w:r>
        <w:t>President Martin</w:t>
      </w:r>
      <w:r w:rsidR="00996560">
        <w:t xml:space="preserve"> </w:t>
      </w:r>
      <w:r w:rsidR="008D1BEA">
        <w:t xml:space="preserve">called the meeting to order at </w:t>
      </w:r>
      <w:r w:rsidR="00BD5F80">
        <w:t xml:space="preserve">6:05 </w:t>
      </w:r>
      <w:r w:rsidR="008D1BEA">
        <w:t>p.m.</w:t>
      </w:r>
    </w:p>
    <w:p w:rsidR="008D1BEA" w:rsidRPr="00904A62" w:rsidRDefault="008D1BEA" w:rsidP="007B28FB">
      <w:pPr>
        <w:ind w:left="540"/>
      </w:pPr>
    </w:p>
    <w:p w:rsidR="007B28FB" w:rsidRPr="00904A62" w:rsidRDefault="007B28FB" w:rsidP="00686435">
      <w:pPr>
        <w:numPr>
          <w:ilvl w:val="0"/>
          <w:numId w:val="1"/>
        </w:numPr>
      </w:pPr>
      <w:smartTag w:uri="urn:schemas-microsoft-com:office:smarttags" w:element="stockticker">
        <w:r w:rsidRPr="00904A62">
          <w:rPr>
            <w:b/>
          </w:rPr>
          <w:t>ROLL</w:t>
        </w:r>
      </w:smartTag>
      <w:r w:rsidRPr="00904A62">
        <w:rPr>
          <w:b/>
        </w:rPr>
        <w:t xml:space="preserve"> CALL </w:t>
      </w:r>
      <w:smartTag w:uri="urn:schemas-microsoft-com:office:smarttags" w:element="stockticker">
        <w:r w:rsidRPr="00904A62">
          <w:rPr>
            <w:b/>
          </w:rPr>
          <w:t>AND</w:t>
        </w:r>
      </w:smartTag>
      <w:r w:rsidRPr="00904A62">
        <w:rPr>
          <w:b/>
        </w:rPr>
        <w:t xml:space="preserve"> DETERMINATION OF QUORUM</w:t>
      </w:r>
    </w:p>
    <w:p w:rsidR="008D1BEA" w:rsidRDefault="002B5C06" w:rsidP="008D1BEA">
      <w:pPr>
        <w:pStyle w:val="ListParagraph"/>
      </w:pPr>
      <w:r>
        <w:t xml:space="preserve">Roll Call by </w:t>
      </w:r>
      <w:r w:rsidR="0043257B">
        <w:t xml:space="preserve">Secretary </w:t>
      </w:r>
      <w:proofErr w:type="spellStart"/>
      <w:r w:rsidR="0043257B">
        <w:t>Lettow</w:t>
      </w:r>
      <w:proofErr w:type="spellEnd"/>
      <w:r w:rsidR="0043257B">
        <w:t xml:space="preserve"> </w:t>
      </w:r>
      <w:r>
        <w:t xml:space="preserve">- </w:t>
      </w:r>
      <w:r w:rsidR="008D1BEA">
        <w:t>members present:</w:t>
      </w:r>
      <w:r w:rsidR="00BD5F80">
        <w:t xml:space="preserve">  Sara </w:t>
      </w:r>
      <w:proofErr w:type="spellStart"/>
      <w:r w:rsidR="00BD5F80">
        <w:t>Balagna</w:t>
      </w:r>
      <w:proofErr w:type="spellEnd"/>
      <w:r w:rsidR="00BD5F80">
        <w:t xml:space="preserve">, Linda Bearden, Maggie Cecil, Nicole </w:t>
      </w:r>
      <w:proofErr w:type="spellStart"/>
      <w:r w:rsidR="00BD5F80">
        <w:t>Lettow</w:t>
      </w:r>
      <w:proofErr w:type="spellEnd"/>
      <w:r w:rsidR="00BD5F80">
        <w:t xml:space="preserve">, John Martin, Lisa </w:t>
      </w:r>
      <w:proofErr w:type="spellStart"/>
      <w:r w:rsidR="00BD5F80">
        <w:t>Uptmor</w:t>
      </w:r>
      <w:proofErr w:type="spellEnd"/>
      <w:r w:rsidR="00BD5F80">
        <w:t xml:space="preserve">.  </w:t>
      </w:r>
      <w:r w:rsidR="00990F48">
        <w:t>Also present</w:t>
      </w:r>
      <w:r w:rsidR="0006513C">
        <w:t>:</w:t>
      </w:r>
      <w:r w:rsidR="00990F48">
        <w:t xml:space="preserve"> Director Rebecca Seaborn and Recording Secretary Jeanne Thomas.</w:t>
      </w:r>
    </w:p>
    <w:p w:rsidR="008D1BEA" w:rsidRDefault="008D1BEA" w:rsidP="008D1BEA">
      <w:pPr>
        <w:pStyle w:val="ListParagraph"/>
      </w:pPr>
    </w:p>
    <w:p w:rsidR="00D57270" w:rsidRDefault="00BD5F80" w:rsidP="008D1BEA">
      <w:pPr>
        <w:pStyle w:val="ListParagraph"/>
      </w:pPr>
      <w:r>
        <w:t>P</w:t>
      </w:r>
      <w:r w:rsidR="008D1BEA">
        <w:t>resent</w:t>
      </w:r>
      <w:r>
        <w:t xml:space="preserve"> via Zoom</w:t>
      </w:r>
      <w:r w:rsidR="008D1BEA">
        <w:t>:</w:t>
      </w:r>
      <w:r>
        <w:t xml:space="preserve">  Elise </w:t>
      </w:r>
      <w:proofErr w:type="spellStart"/>
      <w:r>
        <w:t>Haroldson</w:t>
      </w:r>
      <w:proofErr w:type="spellEnd"/>
      <w:r w:rsidR="00670274">
        <w:t xml:space="preserve"> </w:t>
      </w:r>
    </w:p>
    <w:p w:rsidR="00D57270" w:rsidRDefault="00D57270" w:rsidP="008D1BEA">
      <w:pPr>
        <w:pStyle w:val="ListParagraph"/>
      </w:pPr>
    </w:p>
    <w:p w:rsidR="008D1BEA" w:rsidRDefault="003905E1" w:rsidP="00F94577">
      <w:pPr>
        <w:pStyle w:val="ListParagraph"/>
        <w:numPr>
          <w:ilvl w:val="0"/>
          <w:numId w:val="1"/>
        </w:numPr>
      </w:pPr>
      <w:r>
        <w:rPr>
          <w:b/>
        </w:rPr>
        <w:t xml:space="preserve">RECOGNITION OF VISITORS TO THE </w:t>
      </w:r>
      <w:r w:rsidR="00D57270">
        <w:rPr>
          <w:b/>
        </w:rPr>
        <w:t>MEETING</w:t>
      </w:r>
      <w:r w:rsidR="00F12DA5">
        <w:t xml:space="preserve"> </w:t>
      </w:r>
    </w:p>
    <w:p w:rsidR="00A06B7C" w:rsidRDefault="003905E1" w:rsidP="00A06B7C">
      <w:pPr>
        <w:ind w:left="720"/>
      </w:pPr>
      <w:r>
        <w:t>No Visitors</w:t>
      </w:r>
    </w:p>
    <w:p w:rsidR="003905E1" w:rsidRPr="00904A62" w:rsidRDefault="003905E1" w:rsidP="00A06B7C">
      <w:pPr>
        <w:ind w:left="720"/>
      </w:pPr>
    </w:p>
    <w:p w:rsidR="00B6586C" w:rsidRDefault="003905E1" w:rsidP="00B6586C">
      <w:pPr>
        <w:pStyle w:val="ListParagraph"/>
        <w:numPr>
          <w:ilvl w:val="0"/>
          <w:numId w:val="1"/>
        </w:numPr>
        <w:rPr>
          <w:b/>
        </w:rPr>
      </w:pPr>
      <w:r>
        <w:rPr>
          <w:b/>
        </w:rPr>
        <w:t>APPROVAL OF THE AGENDA</w:t>
      </w:r>
    </w:p>
    <w:p w:rsidR="003905E1" w:rsidRDefault="003905E1" w:rsidP="003905E1">
      <w:pPr>
        <w:ind w:left="720"/>
      </w:pPr>
      <w:r>
        <w:t xml:space="preserve">Trustee </w:t>
      </w:r>
      <w:r w:rsidR="00BD5F80">
        <w:t xml:space="preserve">Martin </w:t>
      </w:r>
      <w:r>
        <w:t xml:space="preserve">moved to approve the agenda.  Trustee </w:t>
      </w:r>
      <w:proofErr w:type="spellStart"/>
      <w:r w:rsidR="00BD5F80">
        <w:t>Lettow</w:t>
      </w:r>
      <w:proofErr w:type="spellEnd"/>
      <w:r w:rsidR="00BD5F80">
        <w:t xml:space="preserve"> </w:t>
      </w:r>
      <w:r>
        <w:t>seconded.</w:t>
      </w:r>
    </w:p>
    <w:p w:rsidR="003905E1" w:rsidRPr="003905E1" w:rsidRDefault="003905E1" w:rsidP="003905E1">
      <w:pPr>
        <w:ind w:left="720"/>
      </w:pPr>
      <w:r>
        <w:t>There was unanimous approval.</w:t>
      </w:r>
    </w:p>
    <w:p w:rsidR="003905E1" w:rsidRPr="003905E1" w:rsidRDefault="003905E1" w:rsidP="003905E1">
      <w:pPr>
        <w:pStyle w:val="ListParagraph"/>
      </w:pPr>
    </w:p>
    <w:p w:rsidR="00B6586C" w:rsidRPr="00B6586C" w:rsidRDefault="003905E1" w:rsidP="00B6586C">
      <w:pPr>
        <w:pStyle w:val="ListParagraph"/>
        <w:numPr>
          <w:ilvl w:val="0"/>
          <w:numId w:val="1"/>
        </w:numPr>
      </w:pPr>
      <w:r>
        <w:rPr>
          <w:b/>
        </w:rPr>
        <w:t>PUBLIC INPUT</w:t>
      </w:r>
    </w:p>
    <w:p w:rsidR="003905E1" w:rsidRDefault="003905E1" w:rsidP="003905E1">
      <w:pPr>
        <w:pStyle w:val="ListParagraph"/>
      </w:pPr>
      <w:r>
        <w:t>No Input</w:t>
      </w:r>
    </w:p>
    <w:p w:rsidR="003905E1" w:rsidRPr="003905E1" w:rsidRDefault="003905E1" w:rsidP="003905E1">
      <w:pPr>
        <w:pStyle w:val="ListParagraph"/>
      </w:pPr>
    </w:p>
    <w:p w:rsidR="00F564BA" w:rsidRDefault="003905E1" w:rsidP="00F564BA">
      <w:pPr>
        <w:pStyle w:val="ListParagraph"/>
        <w:numPr>
          <w:ilvl w:val="0"/>
          <w:numId w:val="1"/>
        </w:numPr>
        <w:rPr>
          <w:b/>
        </w:rPr>
      </w:pPr>
      <w:r>
        <w:rPr>
          <w:b/>
        </w:rPr>
        <w:t>COMMUNICATIONS TO THE BOARD</w:t>
      </w:r>
    </w:p>
    <w:p w:rsidR="00F564BA" w:rsidRDefault="00876CF5" w:rsidP="00876CF5">
      <w:pPr>
        <w:ind w:left="720"/>
      </w:pPr>
      <w:r>
        <w:t xml:space="preserve">Secretary </w:t>
      </w:r>
      <w:proofErr w:type="spellStart"/>
      <w:r>
        <w:t>Lettow</w:t>
      </w:r>
      <w:proofErr w:type="spellEnd"/>
      <w:r>
        <w:t xml:space="preserve"> read a letter from the </w:t>
      </w:r>
      <w:r w:rsidR="00BD5F80">
        <w:t xml:space="preserve">Dean of College of Professional Studies at the </w:t>
      </w:r>
      <w:r>
        <w:t xml:space="preserve">University of Maine </w:t>
      </w:r>
      <w:r w:rsidR="00BD5F80">
        <w:t xml:space="preserve">at Augusta </w:t>
      </w:r>
      <w:r>
        <w:t xml:space="preserve">congratulating Director Seaborn on achieving a </w:t>
      </w:r>
      <w:r w:rsidR="00BD5F80">
        <w:t xml:space="preserve">grade point average of </w:t>
      </w:r>
      <w:r>
        <w:t>4.0</w:t>
      </w:r>
      <w:r w:rsidR="00BD5F80">
        <w:t xml:space="preserve">00 during </w:t>
      </w:r>
      <w:r>
        <w:t>the Spring 2021 semester.</w:t>
      </w:r>
      <w:r w:rsidR="003905E1">
        <w:t xml:space="preserve"> </w:t>
      </w:r>
    </w:p>
    <w:p w:rsidR="00F564BA" w:rsidRDefault="00F564BA" w:rsidP="00F564BA">
      <w:pPr>
        <w:pStyle w:val="ListParagraph"/>
      </w:pPr>
    </w:p>
    <w:p w:rsidR="003905E1" w:rsidRDefault="003905E1" w:rsidP="007B28FB">
      <w:pPr>
        <w:numPr>
          <w:ilvl w:val="0"/>
          <w:numId w:val="1"/>
        </w:numPr>
        <w:rPr>
          <w:b/>
        </w:rPr>
      </w:pPr>
      <w:r>
        <w:rPr>
          <w:b/>
        </w:rPr>
        <w:t xml:space="preserve">REGULAR BOARD MEETING MINUTES:  </w:t>
      </w:r>
      <w:r w:rsidR="0043257B">
        <w:rPr>
          <w:b/>
        </w:rPr>
        <w:t>JUNE 21</w:t>
      </w:r>
      <w:r>
        <w:rPr>
          <w:b/>
        </w:rPr>
        <w:t>, 2021</w:t>
      </w:r>
    </w:p>
    <w:p w:rsidR="003905E1" w:rsidRDefault="003905E1" w:rsidP="003905E1">
      <w:pPr>
        <w:ind w:left="720"/>
      </w:pPr>
      <w:r>
        <w:t xml:space="preserve">Trustee </w:t>
      </w:r>
      <w:proofErr w:type="spellStart"/>
      <w:r w:rsidR="00BD5F80">
        <w:t>Balagna</w:t>
      </w:r>
      <w:proofErr w:type="spellEnd"/>
      <w:r w:rsidR="00BD5F80">
        <w:t xml:space="preserve"> </w:t>
      </w:r>
      <w:r>
        <w:t xml:space="preserve">moved to approve the minutes.  Trustee </w:t>
      </w:r>
      <w:proofErr w:type="spellStart"/>
      <w:r w:rsidR="00BD5F80">
        <w:t>Uptmor</w:t>
      </w:r>
      <w:proofErr w:type="spellEnd"/>
      <w:r w:rsidR="00BD5F80">
        <w:t xml:space="preserve"> </w:t>
      </w:r>
      <w:r>
        <w:t>seconded.</w:t>
      </w:r>
    </w:p>
    <w:p w:rsidR="003905E1" w:rsidRDefault="003905E1" w:rsidP="003905E1">
      <w:pPr>
        <w:ind w:left="720"/>
      </w:pPr>
      <w:r>
        <w:t>There was unanimous approval.</w:t>
      </w:r>
    </w:p>
    <w:p w:rsidR="007B28FB" w:rsidRPr="00904A62" w:rsidRDefault="007B28FB" w:rsidP="003905E1">
      <w:pPr>
        <w:ind w:left="720"/>
        <w:rPr>
          <w:b/>
        </w:rPr>
      </w:pPr>
      <w:r w:rsidRPr="00904A62">
        <w:rPr>
          <w:b/>
        </w:rPr>
        <w:tab/>
      </w:r>
      <w:r w:rsidRPr="00904A62">
        <w:rPr>
          <w:b/>
        </w:rPr>
        <w:tab/>
      </w:r>
      <w:r w:rsidRPr="00904A62">
        <w:rPr>
          <w:b/>
        </w:rPr>
        <w:tab/>
      </w:r>
      <w:r w:rsidRPr="00904A62">
        <w:rPr>
          <w:b/>
        </w:rPr>
        <w:tab/>
      </w:r>
    </w:p>
    <w:p w:rsidR="007B28FB" w:rsidRPr="008F7A15" w:rsidRDefault="00011E82" w:rsidP="00B746DD">
      <w:pPr>
        <w:pStyle w:val="ListParagraph"/>
        <w:numPr>
          <w:ilvl w:val="0"/>
          <w:numId w:val="1"/>
        </w:numPr>
      </w:pPr>
      <w:r w:rsidRPr="00B746DD">
        <w:rPr>
          <w:b/>
        </w:rPr>
        <w:t xml:space="preserve">BILLS </w:t>
      </w:r>
      <w:r w:rsidR="0043257B">
        <w:rPr>
          <w:b/>
        </w:rPr>
        <w:t>JUNE</w:t>
      </w:r>
      <w:r w:rsidR="00F94577">
        <w:rPr>
          <w:b/>
        </w:rPr>
        <w:t xml:space="preserve"> </w:t>
      </w:r>
      <w:r w:rsidR="00C26B6A" w:rsidRPr="00B746DD">
        <w:rPr>
          <w:b/>
        </w:rPr>
        <w:t>20</w:t>
      </w:r>
      <w:r w:rsidR="006C7566" w:rsidRPr="00B746DD">
        <w:rPr>
          <w:b/>
        </w:rPr>
        <w:t>2</w:t>
      </w:r>
      <w:r w:rsidR="00725FC2">
        <w:rPr>
          <w:b/>
        </w:rPr>
        <w:t>1</w:t>
      </w:r>
    </w:p>
    <w:p w:rsidR="008D1BEA" w:rsidRDefault="00011E82" w:rsidP="008D1BEA">
      <w:pPr>
        <w:pStyle w:val="ListParagraph"/>
      </w:pPr>
      <w:r>
        <w:t>Approval of bills:  Resolved that the bills in the amount of $</w:t>
      </w:r>
      <w:r w:rsidR="0043257B">
        <w:t xml:space="preserve"> 16,059.60 </w:t>
      </w:r>
      <w:r w:rsidR="003C41A5">
        <w:t>b</w:t>
      </w:r>
      <w:r>
        <w:t xml:space="preserve">e approved.  </w:t>
      </w:r>
      <w:r w:rsidR="008D1BEA">
        <w:t>Trustee</w:t>
      </w:r>
      <w:r w:rsidR="00BD5F80">
        <w:t xml:space="preserve"> </w:t>
      </w:r>
      <w:proofErr w:type="spellStart"/>
      <w:r w:rsidR="00BD5F80">
        <w:t>Lettow</w:t>
      </w:r>
      <w:proofErr w:type="spellEnd"/>
      <w:r w:rsidR="00BD5F80">
        <w:t xml:space="preserve"> </w:t>
      </w:r>
      <w:r w:rsidR="008D1BEA">
        <w:t xml:space="preserve">moved to approve the </w:t>
      </w:r>
      <w:r>
        <w:t>bill list</w:t>
      </w:r>
      <w:r w:rsidR="008D1BEA">
        <w:t xml:space="preserve">.  Trustee </w:t>
      </w:r>
      <w:proofErr w:type="spellStart"/>
      <w:r w:rsidR="00BD5F80">
        <w:t>Balagna</w:t>
      </w:r>
      <w:proofErr w:type="spellEnd"/>
      <w:r w:rsidR="00BD5F80">
        <w:t xml:space="preserve"> </w:t>
      </w:r>
      <w:r w:rsidR="008D1BEA">
        <w:t xml:space="preserve">seconded.  The roll call vote was unanimous </w:t>
      </w:r>
      <w:r w:rsidR="00701993">
        <w:t xml:space="preserve">in </w:t>
      </w:r>
      <w:r w:rsidR="008D1BEA">
        <w:t>approval</w:t>
      </w:r>
      <w:r>
        <w:t>.</w:t>
      </w:r>
    </w:p>
    <w:p w:rsidR="008826B5" w:rsidRDefault="008826B5" w:rsidP="008D1BEA">
      <w:pPr>
        <w:pStyle w:val="ListParagraph"/>
      </w:pPr>
    </w:p>
    <w:p w:rsidR="00674056" w:rsidRPr="00FD422A" w:rsidRDefault="00231F68" w:rsidP="00FD422A">
      <w:pPr>
        <w:pStyle w:val="ListParagraph"/>
        <w:numPr>
          <w:ilvl w:val="0"/>
          <w:numId w:val="1"/>
        </w:numPr>
        <w:rPr>
          <w:b/>
        </w:rPr>
      </w:pPr>
      <w:r>
        <w:rPr>
          <w:b/>
        </w:rPr>
        <w:t>TRE</w:t>
      </w:r>
      <w:r w:rsidR="00674056" w:rsidRPr="00FD422A">
        <w:rPr>
          <w:b/>
        </w:rPr>
        <w:t>ASURER’S REPOR</w:t>
      </w:r>
      <w:r w:rsidR="00303362">
        <w:rPr>
          <w:b/>
        </w:rPr>
        <w:t xml:space="preserve">T </w:t>
      </w:r>
      <w:r w:rsidR="0043257B">
        <w:rPr>
          <w:b/>
        </w:rPr>
        <w:t>JUNE</w:t>
      </w:r>
      <w:r w:rsidR="00725FC2">
        <w:rPr>
          <w:b/>
        </w:rPr>
        <w:t xml:space="preserve"> </w:t>
      </w:r>
      <w:r w:rsidR="006C7566" w:rsidRPr="00FD422A">
        <w:rPr>
          <w:b/>
        </w:rPr>
        <w:t>202</w:t>
      </w:r>
      <w:r w:rsidR="00725FC2">
        <w:rPr>
          <w:b/>
        </w:rPr>
        <w:t>1</w:t>
      </w:r>
    </w:p>
    <w:p w:rsidR="00674056" w:rsidRDefault="00674056" w:rsidP="00674056">
      <w:pPr>
        <w:pStyle w:val="ListParagraph"/>
      </w:pPr>
      <w:r>
        <w:t xml:space="preserve">Trustee </w:t>
      </w:r>
      <w:proofErr w:type="spellStart"/>
      <w:r w:rsidR="00BD5F80">
        <w:t>Balagna</w:t>
      </w:r>
      <w:proofErr w:type="spellEnd"/>
      <w:r w:rsidR="00BD5F80">
        <w:t xml:space="preserve"> </w:t>
      </w:r>
      <w:r>
        <w:t xml:space="preserve">moved to approve the Treasurer’s Report.  Trustee </w:t>
      </w:r>
      <w:r w:rsidR="00BD5F80">
        <w:t xml:space="preserve">Cecil </w:t>
      </w:r>
      <w:r>
        <w:t>seconded.  The roll call vote was unanimous in approval.</w:t>
      </w:r>
    </w:p>
    <w:p w:rsidR="00E56DBB" w:rsidRDefault="00E56DBB" w:rsidP="00674056">
      <w:pPr>
        <w:pStyle w:val="ListParagraph"/>
      </w:pPr>
    </w:p>
    <w:p w:rsidR="003870A0" w:rsidRDefault="00231F68" w:rsidP="00FD422A">
      <w:pPr>
        <w:pStyle w:val="ListParagraph"/>
        <w:numPr>
          <w:ilvl w:val="0"/>
          <w:numId w:val="1"/>
        </w:numPr>
        <w:rPr>
          <w:b/>
        </w:rPr>
      </w:pPr>
      <w:r>
        <w:rPr>
          <w:b/>
        </w:rPr>
        <w:t>DIRECTOR’S REPORT</w:t>
      </w:r>
    </w:p>
    <w:p w:rsidR="000A77CC" w:rsidRDefault="00BD5F80" w:rsidP="00BD5F80">
      <w:pPr>
        <w:pStyle w:val="ListParagraph"/>
      </w:pPr>
      <w:r>
        <w:t xml:space="preserve">Director Seaborn </w:t>
      </w:r>
      <w:r w:rsidR="000A77CC">
        <w:t>received</w:t>
      </w:r>
      <w:r>
        <w:t xml:space="preserve"> a quote for $590 from Spoon River Mechanical for yearly HVAC </w:t>
      </w:r>
      <w:r w:rsidR="000A77CC">
        <w:t>maintenance</w:t>
      </w:r>
      <w:r w:rsidR="00DD7925">
        <w:t xml:space="preserve">.  They also fixed </w:t>
      </w:r>
      <w:r w:rsidR="000A77CC">
        <w:t>unit #4.  The library logo has been put on the outdoor umbrellas.</w:t>
      </w:r>
    </w:p>
    <w:p w:rsidR="000A77CC" w:rsidRDefault="000A77CC" w:rsidP="00BD5F80">
      <w:pPr>
        <w:pStyle w:val="ListParagraph"/>
      </w:pPr>
    </w:p>
    <w:p w:rsidR="00BD5F80" w:rsidRDefault="000A77CC" w:rsidP="00BD5F80">
      <w:pPr>
        <w:pStyle w:val="ListParagraph"/>
      </w:pPr>
      <w:r>
        <w:t xml:space="preserve">Director Seaborn has completed most of the staff evaluations with three remaining.  She continues to attend Rotary meetings as well as Directors meetings.  Weeding of the adult fiction section continues and when complete some shifting of the material will take place.  </w:t>
      </w:r>
    </w:p>
    <w:p w:rsidR="00DD7925" w:rsidRDefault="00DD7925" w:rsidP="00BD5F80">
      <w:pPr>
        <w:pStyle w:val="ListParagraph"/>
      </w:pPr>
    </w:p>
    <w:p w:rsidR="002216EF" w:rsidRDefault="002216EF" w:rsidP="00BD5F80">
      <w:pPr>
        <w:pStyle w:val="ListParagraph"/>
      </w:pPr>
    </w:p>
    <w:p w:rsidR="002216EF" w:rsidRDefault="002216EF" w:rsidP="00BD5F80">
      <w:pPr>
        <w:pStyle w:val="ListParagraph"/>
      </w:pPr>
    </w:p>
    <w:p w:rsidR="002216EF" w:rsidRDefault="002216EF" w:rsidP="00BD5F80">
      <w:pPr>
        <w:pStyle w:val="ListParagraph"/>
      </w:pPr>
    </w:p>
    <w:p w:rsidR="002216EF" w:rsidRDefault="002216EF" w:rsidP="00BD5F80">
      <w:pPr>
        <w:pStyle w:val="ListParagraph"/>
      </w:pPr>
    </w:p>
    <w:p w:rsidR="002216EF" w:rsidRDefault="002216EF" w:rsidP="00BD5F80">
      <w:pPr>
        <w:pStyle w:val="ListParagraph"/>
      </w:pPr>
    </w:p>
    <w:p w:rsidR="00DD7925" w:rsidRDefault="00DD7925" w:rsidP="00BD5F80">
      <w:pPr>
        <w:pStyle w:val="ListParagraph"/>
      </w:pPr>
      <w:r>
        <w:t>OTTER Club ends July 28</w:t>
      </w:r>
      <w:r w:rsidRPr="00DD7925">
        <w:rPr>
          <w:vertAlign w:val="superscript"/>
        </w:rPr>
        <w:t>th</w:t>
      </w:r>
      <w:r>
        <w:t>.  Parents have really appreciated this reading program especially with the challenging school year they experienced last year.  The last summer reading family program will be a color war.  A Bike Bash is being planned for July 31</w:t>
      </w:r>
      <w:r w:rsidRPr="00DD7925">
        <w:rPr>
          <w:vertAlign w:val="superscript"/>
        </w:rPr>
        <w:t>st</w:t>
      </w:r>
      <w:r>
        <w:t>.  After school programs will resume in September.</w:t>
      </w:r>
      <w:r w:rsidR="00F523E7">
        <w:t xml:space="preserve">  Hanna City outreach will also resume on a monthly basis in September.</w:t>
      </w:r>
    </w:p>
    <w:p w:rsidR="00DD7925" w:rsidRDefault="00DD7925" w:rsidP="00BD5F80">
      <w:pPr>
        <w:pStyle w:val="ListParagraph"/>
      </w:pPr>
    </w:p>
    <w:p w:rsidR="00725FC2" w:rsidRDefault="00DD7925" w:rsidP="00674056">
      <w:pPr>
        <w:pStyle w:val="ListParagraph"/>
      </w:pPr>
      <w:r>
        <w:t>Director Seaborn told the board that 45 new library accounts were made this month.  The staff will be attending the school registration day on July 29</w:t>
      </w:r>
      <w:r w:rsidRPr="00DD7925">
        <w:rPr>
          <w:vertAlign w:val="superscript"/>
        </w:rPr>
        <w:t>th</w:t>
      </w:r>
      <w:r w:rsidR="00F523E7">
        <w:t xml:space="preserve"> to register any student and families that do not currently have a library card.  The new fiscal year has started and the audit will be scheduled.  </w:t>
      </w:r>
    </w:p>
    <w:p w:rsidR="00725FC2" w:rsidRDefault="00725FC2" w:rsidP="00674056">
      <w:pPr>
        <w:pStyle w:val="ListParagraph"/>
      </w:pPr>
    </w:p>
    <w:p w:rsidR="00725FC2" w:rsidRDefault="00725FC2" w:rsidP="00674056">
      <w:pPr>
        <w:pStyle w:val="ListParagraph"/>
      </w:pPr>
    </w:p>
    <w:p w:rsidR="00725FC2" w:rsidRPr="008059D6" w:rsidRDefault="008059D6" w:rsidP="008059D6">
      <w:pPr>
        <w:pStyle w:val="ListParagraph"/>
        <w:numPr>
          <w:ilvl w:val="0"/>
          <w:numId w:val="1"/>
        </w:numPr>
        <w:rPr>
          <w:b/>
        </w:rPr>
      </w:pPr>
      <w:r w:rsidRPr="008059D6">
        <w:rPr>
          <w:b/>
        </w:rPr>
        <w:t>COMMITTEE REPORTS</w:t>
      </w:r>
    </w:p>
    <w:p w:rsidR="00C739A0" w:rsidRPr="008059D6" w:rsidRDefault="008059D6" w:rsidP="00C739A0">
      <w:pPr>
        <w:pStyle w:val="ListParagraph"/>
      </w:pPr>
      <w:r>
        <w:t>No Reports</w:t>
      </w:r>
    </w:p>
    <w:p w:rsidR="00C739A0" w:rsidRPr="00C739A0" w:rsidRDefault="00C739A0" w:rsidP="00C739A0">
      <w:pPr>
        <w:rPr>
          <w:b/>
        </w:rPr>
      </w:pPr>
    </w:p>
    <w:p w:rsidR="0067658D" w:rsidRPr="00FD422A" w:rsidRDefault="00231F68" w:rsidP="00FD422A">
      <w:pPr>
        <w:pStyle w:val="ListParagraph"/>
        <w:numPr>
          <w:ilvl w:val="0"/>
          <w:numId w:val="1"/>
        </w:numPr>
        <w:rPr>
          <w:b/>
        </w:rPr>
      </w:pPr>
      <w:r>
        <w:rPr>
          <w:b/>
        </w:rPr>
        <w:t>BUSINESS FOR DISCUSSION</w:t>
      </w:r>
    </w:p>
    <w:p w:rsidR="0067658D" w:rsidRDefault="0067658D" w:rsidP="00674056">
      <w:pPr>
        <w:pStyle w:val="ListParagraph"/>
        <w:rPr>
          <w:b/>
        </w:rPr>
      </w:pPr>
    </w:p>
    <w:p w:rsidR="00231F68" w:rsidRDefault="00231F68" w:rsidP="00231F68">
      <w:pPr>
        <w:pStyle w:val="ListParagraph"/>
        <w:numPr>
          <w:ilvl w:val="0"/>
          <w:numId w:val="32"/>
        </w:numPr>
      </w:pPr>
      <w:r>
        <w:t>Library response to COVID-19</w:t>
      </w:r>
    </w:p>
    <w:p w:rsidR="002F6658" w:rsidRDefault="002F6658" w:rsidP="002F6658">
      <w:pPr>
        <w:pStyle w:val="ListParagraph"/>
        <w:ind w:left="1080"/>
      </w:pPr>
    </w:p>
    <w:p w:rsidR="00EE68D4" w:rsidRDefault="002F6658" w:rsidP="00EE68D4">
      <w:pPr>
        <w:pStyle w:val="ListParagraph"/>
        <w:ind w:left="1080"/>
      </w:pPr>
      <w:r>
        <w:t xml:space="preserve">Director Seaborn </w:t>
      </w:r>
      <w:r w:rsidR="00F523E7">
        <w:t>expressed her desire to start after school programming after Labor Day.  She would like to start getting out the rest of the furniture and get things back to normal.  T</w:t>
      </w:r>
      <w:r>
        <w:t xml:space="preserve">he </w:t>
      </w:r>
      <w:r w:rsidR="00F523E7">
        <w:t xml:space="preserve">Board agreed.  </w:t>
      </w:r>
    </w:p>
    <w:p w:rsidR="00F523E7" w:rsidRDefault="00F523E7" w:rsidP="00EE68D4">
      <w:pPr>
        <w:pStyle w:val="ListParagraph"/>
        <w:ind w:left="1080"/>
      </w:pPr>
    </w:p>
    <w:p w:rsidR="003905E1" w:rsidRDefault="0043257B" w:rsidP="003905E1">
      <w:pPr>
        <w:pStyle w:val="ListParagraph"/>
        <w:numPr>
          <w:ilvl w:val="0"/>
          <w:numId w:val="32"/>
        </w:numPr>
      </w:pPr>
      <w:r>
        <w:t>AT&amp;T Communicator</w:t>
      </w:r>
    </w:p>
    <w:p w:rsidR="003905E1" w:rsidRDefault="003905E1" w:rsidP="003905E1"/>
    <w:p w:rsidR="003905E1" w:rsidRDefault="00F523E7" w:rsidP="00F523E7">
      <w:pPr>
        <w:ind w:left="1080"/>
      </w:pPr>
      <w:r>
        <w:t xml:space="preserve">Director Seaborn presented the Board with further information regarding purchasing </w:t>
      </w:r>
      <w:r w:rsidR="00A43CE9">
        <w:t xml:space="preserve">a </w:t>
      </w:r>
      <w:r>
        <w:t xml:space="preserve">new </w:t>
      </w:r>
      <w:r w:rsidR="00A43CE9">
        <w:t>LTE communicator or upgrad</w:t>
      </w:r>
      <w:r w:rsidR="002216EF">
        <w:t>ing</w:t>
      </w:r>
      <w:r w:rsidR="00A43CE9">
        <w:t xml:space="preserve"> to subscription monitoring.  After </w:t>
      </w:r>
      <w:r>
        <w:t xml:space="preserve">discussion, the Board and Director Seaborn </w:t>
      </w:r>
      <w:r w:rsidR="00A43CE9">
        <w:t>decided to go with subscription monitoring.</w:t>
      </w:r>
    </w:p>
    <w:p w:rsidR="00A43CE9" w:rsidRDefault="00A43CE9" w:rsidP="00F523E7">
      <w:pPr>
        <w:ind w:left="1080"/>
      </w:pPr>
    </w:p>
    <w:p w:rsidR="0006485E" w:rsidRPr="00876CF5" w:rsidRDefault="00876CF5" w:rsidP="00876CF5">
      <w:pPr>
        <w:pStyle w:val="ListParagraph"/>
        <w:numPr>
          <w:ilvl w:val="0"/>
          <w:numId w:val="32"/>
        </w:numPr>
      </w:pPr>
      <w:r>
        <w:t>Consumer Energy Solutions</w:t>
      </w:r>
    </w:p>
    <w:p w:rsidR="0006485E" w:rsidRDefault="0006485E" w:rsidP="00E90CE3">
      <w:pPr>
        <w:pStyle w:val="ListParagraph"/>
        <w:rPr>
          <w:b/>
          <w:color w:val="FF0000"/>
        </w:rPr>
      </w:pPr>
    </w:p>
    <w:p w:rsidR="002216EF" w:rsidRDefault="00A43CE9" w:rsidP="00A43CE9">
      <w:pPr>
        <w:pStyle w:val="ListParagraph"/>
        <w:ind w:left="1080"/>
      </w:pPr>
      <w:r>
        <w:t>Consumer Energy Solutions offer</w:t>
      </w:r>
      <w:r w:rsidR="002216EF">
        <w:t>ed</w:t>
      </w:r>
      <w:r>
        <w:t xml:space="preserve"> the library a 60-month fixed rate contract.  The Board and Director Seaborn discussed the</w:t>
      </w:r>
      <w:r w:rsidR="002216EF">
        <w:t xml:space="preserve"> proposal verses the </w:t>
      </w:r>
      <w:r>
        <w:t>library’s current supplier Ambit</w:t>
      </w:r>
      <w:r w:rsidR="002216EF">
        <w:t>.  The Board and Director Seaborn decided to stay with Ambit.</w:t>
      </w:r>
    </w:p>
    <w:p w:rsidR="002216EF" w:rsidRDefault="002216EF" w:rsidP="00A43CE9">
      <w:pPr>
        <w:pStyle w:val="ListParagraph"/>
        <w:ind w:left="1080"/>
      </w:pPr>
    </w:p>
    <w:p w:rsidR="0067658D" w:rsidRDefault="00231F68" w:rsidP="000A4DAC">
      <w:pPr>
        <w:pStyle w:val="ListParagraph"/>
        <w:numPr>
          <w:ilvl w:val="0"/>
          <w:numId w:val="1"/>
        </w:numPr>
        <w:rPr>
          <w:b/>
        </w:rPr>
      </w:pPr>
      <w:r w:rsidRPr="000A4DAC">
        <w:rPr>
          <w:b/>
        </w:rPr>
        <w:t>BUSINESS REQUIRING ACTION</w:t>
      </w:r>
    </w:p>
    <w:p w:rsidR="0043257B" w:rsidRDefault="0043257B" w:rsidP="0043257B">
      <w:pPr>
        <w:pStyle w:val="ListParagraph"/>
        <w:rPr>
          <w:b/>
        </w:rPr>
      </w:pPr>
    </w:p>
    <w:p w:rsidR="00F564BA" w:rsidRDefault="00F564BA" w:rsidP="00F564BA">
      <w:pPr>
        <w:pStyle w:val="ListParagraph"/>
        <w:rPr>
          <w:b/>
        </w:rPr>
      </w:pPr>
    </w:p>
    <w:p w:rsidR="00990BAA" w:rsidRPr="007D4883" w:rsidRDefault="00F564BA" w:rsidP="0083340B">
      <w:pPr>
        <w:pStyle w:val="ListParagraph"/>
        <w:numPr>
          <w:ilvl w:val="0"/>
          <w:numId w:val="35"/>
        </w:numPr>
        <w:rPr>
          <w:b/>
        </w:rPr>
      </w:pPr>
      <w:r>
        <w:t xml:space="preserve"> </w:t>
      </w:r>
      <w:r w:rsidR="0043257B">
        <w:t>Ordinance 21-02 Building &amp; Maintenance Ordinance</w:t>
      </w:r>
    </w:p>
    <w:p w:rsidR="00260C6C" w:rsidRDefault="00260C6C" w:rsidP="00260C6C">
      <w:pPr>
        <w:ind w:left="1080"/>
      </w:pPr>
    </w:p>
    <w:p w:rsidR="007D4883" w:rsidRDefault="007D4883" w:rsidP="00260C6C">
      <w:pPr>
        <w:ind w:left="1080"/>
      </w:pPr>
    </w:p>
    <w:p w:rsidR="00260C6C" w:rsidRDefault="00260C6C" w:rsidP="00260C6C">
      <w:pPr>
        <w:pStyle w:val="ListParagraph"/>
        <w:ind w:left="1080"/>
        <w:jc w:val="both"/>
      </w:pPr>
      <w:r>
        <w:t>Trustee</w:t>
      </w:r>
      <w:r w:rsidR="002216EF">
        <w:t xml:space="preserve"> </w:t>
      </w:r>
      <w:proofErr w:type="spellStart"/>
      <w:r w:rsidR="002216EF">
        <w:t>Lettow</w:t>
      </w:r>
      <w:proofErr w:type="spellEnd"/>
      <w:r w:rsidR="002216EF">
        <w:t xml:space="preserve"> m</w:t>
      </w:r>
      <w:r>
        <w:t xml:space="preserve">oved to </w:t>
      </w:r>
      <w:r w:rsidR="002216EF">
        <w:t>adopt Ordinance</w:t>
      </w:r>
      <w:r w:rsidR="0043257B">
        <w:t xml:space="preserve"> 21-02 Building &amp; Maintenance</w:t>
      </w:r>
      <w:r w:rsidR="007D4883">
        <w:t>.  Trustee</w:t>
      </w:r>
      <w:r w:rsidR="002216EF">
        <w:t xml:space="preserve"> Martin </w:t>
      </w:r>
      <w:r w:rsidR="007D4883">
        <w:t xml:space="preserve">seconded.  The roll call vote was unanimous in approval. </w:t>
      </w:r>
    </w:p>
    <w:p w:rsidR="002216EF" w:rsidRDefault="002216EF" w:rsidP="00260C6C">
      <w:pPr>
        <w:pStyle w:val="ListParagraph"/>
        <w:ind w:left="1080"/>
        <w:jc w:val="both"/>
      </w:pPr>
    </w:p>
    <w:p w:rsidR="00725FC2" w:rsidRDefault="00725FC2"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2216EF" w:rsidRDefault="002216EF" w:rsidP="003F23B9">
      <w:pPr>
        <w:pStyle w:val="ListParagraph"/>
        <w:ind w:left="1080"/>
      </w:pPr>
    </w:p>
    <w:p w:rsidR="00725FC2" w:rsidRDefault="00725FC2" w:rsidP="003F23B9">
      <w:pPr>
        <w:pStyle w:val="ListParagraph"/>
        <w:ind w:left="1080"/>
      </w:pPr>
    </w:p>
    <w:p w:rsidR="005F160F" w:rsidRPr="00A91A5B" w:rsidRDefault="00231F68" w:rsidP="00FD422A">
      <w:pPr>
        <w:pStyle w:val="ListParagraph"/>
        <w:numPr>
          <w:ilvl w:val="0"/>
          <w:numId w:val="1"/>
        </w:numPr>
      </w:pPr>
      <w:r>
        <w:rPr>
          <w:b/>
        </w:rPr>
        <w:t>CLOSED SESSION</w:t>
      </w:r>
    </w:p>
    <w:p w:rsidR="00AA051A" w:rsidRDefault="0043257B" w:rsidP="00E90CE3">
      <w:pPr>
        <w:ind w:left="720"/>
      </w:pPr>
      <w:r>
        <w:t>No Closed Session</w:t>
      </w:r>
    </w:p>
    <w:p w:rsidR="007D4883" w:rsidRDefault="007D4883" w:rsidP="00E90CE3">
      <w:pPr>
        <w:ind w:left="720"/>
      </w:pPr>
    </w:p>
    <w:p w:rsidR="00B5341E" w:rsidRDefault="00B5341E" w:rsidP="00E90CE3">
      <w:pPr>
        <w:ind w:left="720"/>
      </w:pPr>
    </w:p>
    <w:p w:rsidR="00A91A5B" w:rsidRPr="00B746DD" w:rsidRDefault="00231F68" w:rsidP="00FD422A">
      <w:pPr>
        <w:pStyle w:val="ListParagraph"/>
        <w:numPr>
          <w:ilvl w:val="0"/>
          <w:numId w:val="1"/>
        </w:numPr>
        <w:rPr>
          <w:b/>
        </w:rPr>
      </w:pPr>
      <w:r>
        <w:rPr>
          <w:b/>
        </w:rPr>
        <w:t>ADJOURNMENT</w:t>
      </w:r>
    </w:p>
    <w:p w:rsidR="00B746DD" w:rsidRDefault="00231F68" w:rsidP="00231F68">
      <w:pPr>
        <w:ind w:left="720"/>
      </w:pPr>
      <w:r>
        <w:t xml:space="preserve">President </w:t>
      </w:r>
      <w:r w:rsidR="003460B1">
        <w:t>Martin adjourned</w:t>
      </w:r>
      <w:r>
        <w:t xml:space="preserve"> meeting at </w:t>
      </w:r>
      <w:r w:rsidR="002216EF">
        <w:t xml:space="preserve">6:51 </w:t>
      </w:r>
      <w:r>
        <w:t>p.m.</w:t>
      </w:r>
    </w:p>
    <w:p w:rsidR="0088076E" w:rsidRDefault="0088076E" w:rsidP="008D1BEA">
      <w:pPr>
        <w:ind w:firstLine="720"/>
      </w:pPr>
    </w:p>
    <w:p w:rsidR="0088076E" w:rsidRDefault="0088076E" w:rsidP="008D1BEA">
      <w:pPr>
        <w:ind w:firstLine="720"/>
      </w:pPr>
    </w:p>
    <w:p w:rsidR="0088076E" w:rsidRDefault="0088076E" w:rsidP="008D1BEA">
      <w:pPr>
        <w:ind w:firstLine="720"/>
      </w:pPr>
    </w:p>
    <w:p w:rsidR="0088076E" w:rsidRDefault="0088076E" w:rsidP="008D1BEA">
      <w:pPr>
        <w:ind w:firstLine="720"/>
      </w:pPr>
    </w:p>
    <w:p w:rsidR="002C0F4C" w:rsidRDefault="00B1451E" w:rsidP="008D1BEA">
      <w:pPr>
        <w:ind w:firstLine="720"/>
      </w:pPr>
      <w:r>
        <w:t>Respectfully submitted,</w:t>
      </w:r>
    </w:p>
    <w:p w:rsidR="00B1451E" w:rsidRDefault="00B1451E" w:rsidP="008D1BEA">
      <w:pPr>
        <w:ind w:firstLine="720"/>
      </w:pPr>
    </w:p>
    <w:p w:rsidR="00B1451E" w:rsidRDefault="00B1451E" w:rsidP="008D1BEA">
      <w:pPr>
        <w:ind w:firstLine="720"/>
      </w:pPr>
    </w:p>
    <w:p w:rsidR="003460B1" w:rsidRDefault="003460B1" w:rsidP="008D1BEA">
      <w:pPr>
        <w:ind w:firstLine="720"/>
      </w:pPr>
    </w:p>
    <w:p w:rsidR="003460B1" w:rsidRDefault="003460B1" w:rsidP="008D1BEA">
      <w:pPr>
        <w:ind w:firstLine="720"/>
      </w:pPr>
    </w:p>
    <w:p w:rsidR="003460B1" w:rsidRDefault="003460B1" w:rsidP="008D1BEA">
      <w:pPr>
        <w:ind w:firstLine="720"/>
      </w:pPr>
    </w:p>
    <w:p w:rsidR="00E55AEA" w:rsidRDefault="00D57270" w:rsidP="00366251">
      <w:pPr>
        <w:ind w:firstLine="720"/>
      </w:pPr>
      <w:r>
        <w:t xml:space="preserve">Nicole </w:t>
      </w:r>
      <w:proofErr w:type="spellStart"/>
      <w:r>
        <w:t>Lettow</w:t>
      </w:r>
      <w:proofErr w:type="spellEnd"/>
      <w:r w:rsidR="00B1451E">
        <w:t>, Secretary</w:t>
      </w:r>
    </w:p>
    <w:p w:rsidR="002C0F4C" w:rsidRDefault="00E55AEA" w:rsidP="00366251">
      <w:pPr>
        <w:ind w:firstLine="720"/>
      </w:pPr>
      <w:r>
        <w:t>J</w:t>
      </w:r>
      <w:r w:rsidR="00B1451E">
        <w:t>eanne Thomas, Recording Secretary</w:t>
      </w:r>
    </w:p>
    <w:sectPr w:rsidR="002C0F4C" w:rsidSect="005F160F">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6FC" w:rsidRDefault="00E966FC" w:rsidP="00B35149">
      <w:r>
        <w:separator/>
      </w:r>
    </w:p>
  </w:endnote>
  <w:endnote w:type="continuationSeparator" w:id="0">
    <w:p w:rsidR="00E966FC" w:rsidRDefault="00E966FC" w:rsidP="00B3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6FC" w:rsidRDefault="00E966FC" w:rsidP="00B35149">
      <w:r>
        <w:separator/>
      </w:r>
    </w:p>
  </w:footnote>
  <w:footnote w:type="continuationSeparator" w:id="0">
    <w:p w:rsidR="00E966FC" w:rsidRDefault="00E966FC" w:rsidP="00B3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BF2"/>
    <w:multiLevelType w:val="hybridMultilevel"/>
    <w:tmpl w:val="7B0E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A10"/>
    <w:multiLevelType w:val="hybridMultilevel"/>
    <w:tmpl w:val="1B7CB382"/>
    <w:lvl w:ilvl="0" w:tplc="0C660D76">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B47E1"/>
    <w:multiLevelType w:val="hybridMultilevel"/>
    <w:tmpl w:val="47B09114"/>
    <w:lvl w:ilvl="0" w:tplc="15387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B245E"/>
    <w:multiLevelType w:val="hybridMultilevel"/>
    <w:tmpl w:val="F3EC3B44"/>
    <w:lvl w:ilvl="0" w:tplc="E0A812B0">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B44BD"/>
    <w:multiLevelType w:val="hybridMultilevel"/>
    <w:tmpl w:val="6FD22F48"/>
    <w:lvl w:ilvl="0" w:tplc="0B1CA7D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954"/>
    <w:multiLevelType w:val="hybridMultilevel"/>
    <w:tmpl w:val="4582FC04"/>
    <w:lvl w:ilvl="0" w:tplc="DABAA2F6">
      <w:start w:val="1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059D7"/>
    <w:multiLevelType w:val="hybridMultilevel"/>
    <w:tmpl w:val="87EAB8CC"/>
    <w:lvl w:ilvl="0" w:tplc="DC2293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12F93"/>
    <w:multiLevelType w:val="hybridMultilevel"/>
    <w:tmpl w:val="A852D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CC611E"/>
    <w:multiLevelType w:val="hybridMultilevel"/>
    <w:tmpl w:val="CB9CC372"/>
    <w:lvl w:ilvl="0" w:tplc="35DEC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D6FC2"/>
    <w:multiLevelType w:val="hybridMultilevel"/>
    <w:tmpl w:val="939C37EA"/>
    <w:lvl w:ilvl="0" w:tplc="A1826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308EF"/>
    <w:multiLevelType w:val="hybridMultilevel"/>
    <w:tmpl w:val="90323A20"/>
    <w:lvl w:ilvl="0" w:tplc="714AA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82F8B"/>
    <w:multiLevelType w:val="hybridMultilevel"/>
    <w:tmpl w:val="032C01FE"/>
    <w:lvl w:ilvl="0" w:tplc="CDEA19A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22E8C"/>
    <w:multiLevelType w:val="hybridMultilevel"/>
    <w:tmpl w:val="EC1473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964A0"/>
    <w:multiLevelType w:val="hybridMultilevel"/>
    <w:tmpl w:val="8FE0E81A"/>
    <w:lvl w:ilvl="0" w:tplc="521C8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D745C"/>
    <w:multiLevelType w:val="hybridMultilevel"/>
    <w:tmpl w:val="AFCA4862"/>
    <w:lvl w:ilvl="0" w:tplc="8D06B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70887"/>
    <w:multiLevelType w:val="hybridMultilevel"/>
    <w:tmpl w:val="5992C000"/>
    <w:lvl w:ilvl="0" w:tplc="9DF2D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55999"/>
    <w:multiLevelType w:val="hybridMultilevel"/>
    <w:tmpl w:val="114CD2D8"/>
    <w:lvl w:ilvl="0" w:tplc="1CD0D0A0">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95756"/>
    <w:multiLevelType w:val="hybridMultilevel"/>
    <w:tmpl w:val="A7E0D1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E317EF"/>
    <w:multiLevelType w:val="hybridMultilevel"/>
    <w:tmpl w:val="691A9E24"/>
    <w:lvl w:ilvl="0" w:tplc="165C10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B74422"/>
    <w:multiLevelType w:val="hybridMultilevel"/>
    <w:tmpl w:val="94BC8FF4"/>
    <w:lvl w:ilvl="0" w:tplc="1B968C8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4C0346EC"/>
    <w:multiLevelType w:val="hybridMultilevel"/>
    <w:tmpl w:val="1D9C4A42"/>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4FA47EF9"/>
    <w:multiLevelType w:val="hybridMultilevel"/>
    <w:tmpl w:val="CFA6B2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9F34E1"/>
    <w:multiLevelType w:val="hybridMultilevel"/>
    <w:tmpl w:val="CC0A45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AA56B2"/>
    <w:multiLevelType w:val="hybridMultilevel"/>
    <w:tmpl w:val="DE8429FA"/>
    <w:lvl w:ilvl="0" w:tplc="808E2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9D620B"/>
    <w:multiLevelType w:val="hybridMultilevel"/>
    <w:tmpl w:val="E2BE1CCE"/>
    <w:lvl w:ilvl="0" w:tplc="852EB54E">
      <w:start w:val="1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CB43AD"/>
    <w:multiLevelType w:val="hybridMultilevel"/>
    <w:tmpl w:val="EE4A3DE4"/>
    <w:lvl w:ilvl="0" w:tplc="0B1CA7DE">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B547BD"/>
    <w:multiLevelType w:val="hybridMultilevel"/>
    <w:tmpl w:val="C2527406"/>
    <w:lvl w:ilvl="0" w:tplc="A5122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9F641E"/>
    <w:multiLevelType w:val="hybridMultilevel"/>
    <w:tmpl w:val="7A92CF28"/>
    <w:lvl w:ilvl="0" w:tplc="EAC87C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7E5929"/>
    <w:multiLevelType w:val="hybridMultilevel"/>
    <w:tmpl w:val="30A0B810"/>
    <w:lvl w:ilvl="0" w:tplc="CB3E83A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630644"/>
    <w:multiLevelType w:val="hybridMultilevel"/>
    <w:tmpl w:val="1F1CDB52"/>
    <w:lvl w:ilvl="0" w:tplc="0B1CA7DE">
      <w:start w:val="1"/>
      <w:numFmt w:val="upperRoman"/>
      <w:lvlText w:val="%1."/>
      <w:lvlJc w:val="righ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731116F3"/>
    <w:multiLevelType w:val="hybridMultilevel"/>
    <w:tmpl w:val="944CB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A2D06"/>
    <w:multiLevelType w:val="hybridMultilevel"/>
    <w:tmpl w:val="E034D508"/>
    <w:lvl w:ilvl="0" w:tplc="AE104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AD09FF"/>
    <w:multiLevelType w:val="hybridMultilevel"/>
    <w:tmpl w:val="68203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5741A3"/>
    <w:multiLevelType w:val="hybridMultilevel"/>
    <w:tmpl w:val="B142CF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D22790"/>
    <w:multiLevelType w:val="hybridMultilevel"/>
    <w:tmpl w:val="B71AD59E"/>
    <w:lvl w:ilvl="0" w:tplc="53BA6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24B14"/>
    <w:multiLevelType w:val="hybridMultilevel"/>
    <w:tmpl w:val="6C56A926"/>
    <w:lvl w:ilvl="0" w:tplc="7DF6B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
  </w:num>
  <w:num w:numId="6">
    <w:abstractNumId w:val="14"/>
  </w:num>
  <w:num w:numId="7">
    <w:abstractNumId w:val="26"/>
  </w:num>
  <w:num w:numId="8">
    <w:abstractNumId w:val="20"/>
  </w:num>
  <w:num w:numId="9">
    <w:abstractNumId w:val="19"/>
  </w:num>
  <w:num w:numId="10">
    <w:abstractNumId w:val="1"/>
  </w:num>
  <w:num w:numId="11">
    <w:abstractNumId w:val="21"/>
  </w:num>
  <w:num w:numId="12">
    <w:abstractNumId w:val="9"/>
  </w:num>
  <w:num w:numId="13">
    <w:abstractNumId w:val="22"/>
  </w:num>
  <w:num w:numId="14">
    <w:abstractNumId w:val="12"/>
  </w:num>
  <w:num w:numId="15">
    <w:abstractNumId w:val="33"/>
  </w:num>
  <w:num w:numId="16">
    <w:abstractNumId w:val="17"/>
  </w:num>
  <w:num w:numId="17">
    <w:abstractNumId w:val="15"/>
  </w:num>
  <w:num w:numId="18">
    <w:abstractNumId w:val="28"/>
  </w:num>
  <w:num w:numId="19">
    <w:abstractNumId w:val="0"/>
  </w:num>
  <w:num w:numId="20">
    <w:abstractNumId w:val="4"/>
  </w:num>
  <w:num w:numId="21">
    <w:abstractNumId w:val="25"/>
  </w:num>
  <w:num w:numId="22">
    <w:abstractNumId w:val="16"/>
  </w:num>
  <w:num w:numId="23">
    <w:abstractNumId w:val="11"/>
  </w:num>
  <w:num w:numId="24">
    <w:abstractNumId w:val="29"/>
  </w:num>
  <w:num w:numId="25">
    <w:abstractNumId w:val="5"/>
  </w:num>
  <w:num w:numId="26">
    <w:abstractNumId w:val="24"/>
  </w:num>
  <w:num w:numId="27">
    <w:abstractNumId w:val="18"/>
  </w:num>
  <w:num w:numId="28">
    <w:abstractNumId w:val="2"/>
  </w:num>
  <w:num w:numId="29">
    <w:abstractNumId w:val="30"/>
  </w:num>
  <w:num w:numId="30">
    <w:abstractNumId w:val="6"/>
  </w:num>
  <w:num w:numId="31">
    <w:abstractNumId w:val="34"/>
  </w:num>
  <w:num w:numId="32">
    <w:abstractNumId w:val="23"/>
  </w:num>
  <w:num w:numId="33">
    <w:abstractNumId w:val="35"/>
  </w:num>
  <w:num w:numId="34">
    <w:abstractNumId w:val="10"/>
  </w:num>
  <w:num w:numId="35">
    <w:abstractNumId w:val="27"/>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FB"/>
    <w:rsid w:val="00000A91"/>
    <w:rsid w:val="00011E82"/>
    <w:rsid w:val="00053D67"/>
    <w:rsid w:val="0006485E"/>
    <w:rsid w:val="0006513C"/>
    <w:rsid w:val="00097BAB"/>
    <w:rsid w:val="000A4DAC"/>
    <w:rsid w:val="000A77CC"/>
    <w:rsid w:val="000A781A"/>
    <w:rsid w:val="000C05E7"/>
    <w:rsid w:val="000F3E72"/>
    <w:rsid w:val="000F5907"/>
    <w:rsid w:val="000F6456"/>
    <w:rsid w:val="00102EF2"/>
    <w:rsid w:val="001435FF"/>
    <w:rsid w:val="00175805"/>
    <w:rsid w:val="00185CD4"/>
    <w:rsid w:val="001A7A65"/>
    <w:rsid w:val="001D7FED"/>
    <w:rsid w:val="001E10BC"/>
    <w:rsid w:val="001E5ACE"/>
    <w:rsid w:val="001E7B81"/>
    <w:rsid w:val="00214926"/>
    <w:rsid w:val="002216EF"/>
    <w:rsid w:val="00231F68"/>
    <w:rsid w:val="00260C6C"/>
    <w:rsid w:val="00283C96"/>
    <w:rsid w:val="002915BA"/>
    <w:rsid w:val="002948AB"/>
    <w:rsid w:val="002A3E90"/>
    <w:rsid w:val="002B5C06"/>
    <w:rsid w:val="002C0F4C"/>
    <w:rsid w:val="002D2CAE"/>
    <w:rsid w:val="002D76E2"/>
    <w:rsid w:val="002F6658"/>
    <w:rsid w:val="00303362"/>
    <w:rsid w:val="00316717"/>
    <w:rsid w:val="003222C5"/>
    <w:rsid w:val="00333F0F"/>
    <w:rsid w:val="00335205"/>
    <w:rsid w:val="00337B1B"/>
    <w:rsid w:val="003422BE"/>
    <w:rsid w:val="003460B1"/>
    <w:rsid w:val="003479DC"/>
    <w:rsid w:val="00353705"/>
    <w:rsid w:val="00366251"/>
    <w:rsid w:val="003870A0"/>
    <w:rsid w:val="003905E1"/>
    <w:rsid w:val="003A13E2"/>
    <w:rsid w:val="003A4E01"/>
    <w:rsid w:val="003B2701"/>
    <w:rsid w:val="003C2ED1"/>
    <w:rsid w:val="003C41A5"/>
    <w:rsid w:val="003C664A"/>
    <w:rsid w:val="003D301D"/>
    <w:rsid w:val="003E17C3"/>
    <w:rsid w:val="003F23B9"/>
    <w:rsid w:val="00401B59"/>
    <w:rsid w:val="00416FC5"/>
    <w:rsid w:val="0043257B"/>
    <w:rsid w:val="004462F5"/>
    <w:rsid w:val="004530AF"/>
    <w:rsid w:val="00467178"/>
    <w:rsid w:val="00484285"/>
    <w:rsid w:val="00493557"/>
    <w:rsid w:val="004B3052"/>
    <w:rsid w:val="004D578E"/>
    <w:rsid w:val="004E3792"/>
    <w:rsid w:val="004F519A"/>
    <w:rsid w:val="005023E7"/>
    <w:rsid w:val="00534622"/>
    <w:rsid w:val="005567EA"/>
    <w:rsid w:val="00570D2F"/>
    <w:rsid w:val="00571758"/>
    <w:rsid w:val="00575DC1"/>
    <w:rsid w:val="005855C2"/>
    <w:rsid w:val="005F160F"/>
    <w:rsid w:val="005F1D27"/>
    <w:rsid w:val="005F544C"/>
    <w:rsid w:val="00616B9F"/>
    <w:rsid w:val="0062690B"/>
    <w:rsid w:val="0064500C"/>
    <w:rsid w:val="006602A1"/>
    <w:rsid w:val="00670274"/>
    <w:rsid w:val="00672CBB"/>
    <w:rsid w:val="00674056"/>
    <w:rsid w:val="0067514E"/>
    <w:rsid w:val="0067658D"/>
    <w:rsid w:val="00686435"/>
    <w:rsid w:val="006C7566"/>
    <w:rsid w:val="006C7784"/>
    <w:rsid w:val="006D0D72"/>
    <w:rsid w:val="006D1341"/>
    <w:rsid w:val="00701993"/>
    <w:rsid w:val="00704C49"/>
    <w:rsid w:val="007200E1"/>
    <w:rsid w:val="00725654"/>
    <w:rsid w:val="00725FC2"/>
    <w:rsid w:val="007312A2"/>
    <w:rsid w:val="00732690"/>
    <w:rsid w:val="00742D76"/>
    <w:rsid w:val="00782578"/>
    <w:rsid w:val="00793ED6"/>
    <w:rsid w:val="007B28FB"/>
    <w:rsid w:val="007B6C04"/>
    <w:rsid w:val="007C0260"/>
    <w:rsid w:val="007D4883"/>
    <w:rsid w:val="007D4CEC"/>
    <w:rsid w:val="00800358"/>
    <w:rsid w:val="008059D6"/>
    <w:rsid w:val="00820B95"/>
    <w:rsid w:val="00824DC6"/>
    <w:rsid w:val="00846269"/>
    <w:rsid w:val="00865169"/>
    <w:rsid w:val="0086581C"/>
    <w:rsid w:val="00876CF5"/>
    <w:rsid w:val="0088076E"/>
    <w:rsid w:val="008826B5"/>
    <w:rsid w:val="008906E0"/>
    <w:rsid w:val="008D1BEA"/>
    <w:rsid w:val="009154ED"/>
    <w:rsid w:val="009225F8"/>
    <w:rsid w:val="00990BAA"/>
    <w:rsid w:val="00990F48"/>
    <w:rsid w:val="00996560"/>
    <w:rsid w:val="009A6D2A"/>
    <w:rsid w:val="009B43E3"/>
    <w:rsid w:val="009B703F"/>
    <w:rsid w:val="009F3F7C"/>
    <w:rsid w:val="00A06B7C"/>
    <w:rsid w:val="00A14F3E"/>
    <w:rsid w:val="00A43CE9"/>
    <w:rsid w:val="00A60938"/>
    <w:rsid w:val="00A6252B"/>
    <w:rsid w:val="00A62760"/>
    <w:rsid w:val="00A652DB"/>
    <w:rsid w:val="00A77F15"/>
    <w:rsid w:val="00A8188E"/>
    <w:rsid w:val="00A91A5B"/>
    <w:rsid w:val="00AA051A"/>
    <w:rsid w:val="00AA2316"/>
    <w:rsid w:val="00AB117A"/>
    <w:rsid w:val="00AF4A36"/>
    <w:rsid w:val="00AF70BF"/>
    <w:rsid w:val="00B1451E"/>
    <w:rsid w:val="00B3499F"/>
    <w:rsid w:val="00B35149"/>
    <w:rsid w:val="00B5341E"/>
    <w:rsid w:val="00B53CFE"/>
    <w:rsid w:val="00B542D2"/>
    <w:rsid w:val="00B55828"/>
    <w:rsid w:val="00B6586C"/>
    <w:rsid w:val="00B679D7"/>
    <w:rsid w:val="00B746DD"/>
    <w:rsid w:val="00BA17A9"/>
    <w:rsid w:val="00BA754D"/>
    <w:rsid w:val="00BC798F"/>
    <w:rsid w:val="00BD5F80"/>
    <w:rsid w:val="00BF3526"/>
    <w:rsid w:val="00C1611A"/>
    <w:rsid w:val="00C25AD2"/>
    <w:rsid w:val="00C26B6A"/>
    <w:rsid w:val="00C31AC9"/>
    <w:rsid w:val="00C712ED"/>
    <w:rsid w:val="00C739A0"/>
    <w:rsid w:val="00CA288E"/>
    <w:rsid w:val="00CA2953"/>
    <w:rsid w:val="00CB5694"/>
    <w:rsid w:val="00CC07ED"/>
    <w:rsid w:val="00D0641F"/>
    <w:rsid w:val="00D159AD"/>
    <w:rsid w:val="00D41CF2"/>
    <w:rsid w:val="00D447E3"/>
    <w:rsid w:val="00D57270"/>
    <w:rsid w:val="00D7399D"/>
    <w:rsid w:val="00D75727"/>
    <w:rsid w:val="00D8019C"/>
    <w:rsid w:val="00DB6C0E"/>
    <w:rsid w:val="00DD6862"/>
    <w:rsid w:val="00DD7925"/>
    <w:rsid w:val="00DE6763"/>
    <w:rsid w:val="00DF0352"/>
    <w:rsid w:val="00DF0BF2"/>
    <w:rsid w:val="00DF4927"/>
    <w:rsid w:val="00E06B9E"/>
    <w:rsid w:val="00E10551"/>
    <w:rsid w:val="00E2104D"/>
    <w:rsid w:val="00E212F5"/>
    <w:rsid w:val="00E3722D"/>
    <w:rsid w:val="00E420F8"/>
    <w:rsid w:val="00E55AEA"/>
    <w:rsid w:val="00E56DBB"/>
    <w:rsid w:val="00E64C6D"/>
    <w:rsid w:val="00E76D01"/>
    <w:rsid w:val="00E90CE3"/>
    <w:rsid w:val="00E966FC"/>
    <w:rsid w:val="00EA0D93"/>
    <w:rsid w:val="00EC463E"/>
    <w:rsid w:val="00ED0486"/>
    <w:rsid w:val="00ED668C"/>
    <w:rsid w:val="00EE5BCE"/>
    <w:rsid w:val="00EE68D4"/>
    <w:rsid w:val="00F02CA8"/>
    <w:rsid w:val="00F0488E"/>
    <w:rsid w:val="00F12DA5"/>
    <w:rsid w:val="00F523E7"/>
    <w:rsid w:val="00F564BA"/>
    <w:rsid w:val="00F70645"/>
    <w:rsid w:val="00F726C4"/>
    <w:rsid w:val="00F74D4A"/>
    <w:rsid w:val="00F94577"/>
    <w:rsid w:val="00FA3E84"/>
    <w:rsid w:val="00FC0FA5"/>
    <w:rsid w:val="00FD422A"/>
    <w:rsid w:val="00FE54AB"/>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CBA7B66-D396-4196-94EE-DE7327C1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8FB"/>
    <w:pPr>
      <w:ind w:left="720"/>
    </w:pPr>
  </w:style>
  <w:style w:type="paragraph" w:styleId="Header">
    <w:name w:val="header"/>
    <w:basedOn w:val="Normal"/>
    <w:link w:val="HeaderChar"/>
    <w:uiPriority w:val="99"/>
    <w:unhideWhenUsed/>
    <w:rsid w:val="00B35149"/>
    <w:pPr>
      <w:tabs>
        <w:tab w:val="center" w:pos="4680"/>
        <w:tab w:val="right" w:pos="9360"/>
      </w:tabs>
    </w:pPr>
  </w:style>
  <w:style w:type="character" w:customStyle="1" w:styleId="HeaderChar">
    <w:name w:val="Header Char"/>
    <w:basedOn w:val="DefaultParagraphFont"/>
    <w:link w:val="Header"/>
    <w:uiPriority w:val="99"/>
    <w:rsid w:val="00B35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149"/>
    <w:pPr>
      <w:tabs>
        <w:tab w:val="center" w:pos="4680"/>
        <w:tab w:val="right" w:pos="9360"/>
      </w:tabs>
    </w:pPr>
  </w:style>
  <w:style w:type="character" w:customStyle="1" w:styleId="FooterChar">
    <w:name w:val="Footer Char"/>
    <w:basedOn w:val="DefaultParagraphFont"/>
    <w:link w:val="Footer"/>
    <w:uiPriority w:val="99"/>
    <w:rsid w:val="00B351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2936">
      <w:bodyDiv w:val="1"/>
      <w:marLeft w:val="0"/>
      <w:marRight w:val="0"/>
      <w:marTop w:val="0"/>
      <w:marBottom w:val="0"/>
      <w:divBdr>
        <w:top w:val="none" w:sz="0" w:space="0" w:color="auto"/>
        <w:left w:val="none" w:sz="0" w:space="0" w:color="auto"/>
        <w:bottom w:val="none" w:sz="0" w:space="0" w:color="auto"/>
        <w:right w:val="none" w:sz="0" w:space="0" w:color="auto"/>
      </w:divBdr>
    </w:div>
    <w:div w:id="674067934">
      <w:bodyDiv w:val="1"/>
      <w:marLeft w:val="0"/>
      <w:marRight w:val="0"/>
      <w:marTop w:val="0"/>
      <w:marBottom w:val="0"/>
      <w:divBdr>
        <w:top w:val="none" w:sz="0" w:space="0" w:color="auto"/>
        <w:left w:val="none" w:sz="0" w:space="0" w:color="auto"/>
        <w:bottom w:val="none" w:sz="0" w:space="0" w:color="auto"/>
        <w:right w:val="none" w:sz="0" w:space="0" w:color="auto"/>
      </w:divBdr>
    </w:div>
    <w:div w:id="705369797">
      <w:bodyDiv w:val="1"/>
      <w:marLeft w:val="0"/>
      <w:marRight w:val="0"/>
      <w:marTop w:val="0"/>
      <w:marBottom w:val="0"/>
      <w:divBdr>
        <w:top w:val="none" w:sz="0" w:space="0" w:color="auto"/>
        <w:left w:val="none" w:sz="0" w:space="0" w:color="auto"/>
        <w:bottom w:val="none" w:sz="0" w:space="0" w:color="auto"/>
        <w:right w:val="none" w:sz="0" w:space="0" w:color="auto"/>
      </w:divBdr>
    </w:div>
    <w:div w:id="1091966889">
      <w:bodyDiv w:val="1"/>
      <w:marLeft w:val="0"/>
      <w:marRight w:val="0"/>
      <w:marTop w:val="0"/>
      <w:marBottom w:val="0"/>
      <w:divBdr>
        <w:top w:val="none" w:sz="0" w:space="0" w:color="auto"/>
        <w:left w:val="none" w:sz="0" w:space="0" w:color="auto"/>
        <w:bottom w:val="none" w:sz="0" w:space="0" w:color="auto"/>
        <w:right w:val="none" w:sz="0" w:space="0" w:color="auto"/>
      </w:divBdr>
    </w:div>
    <w:div w:id="1509247666">
      <w:bodyDiv w:val="1"/>
      <w:marLeft w:val="0"/>
      <w:marRight w:val="0"/>
      <w:marTop w:val="0"/>
      <w:marBottom w:val="0"/>
      <w:divBdr>
        <w:top w:val="none" w:sz="0" w:space="0" w:color="auto"/>
        <w:left w:val="none" w:sz="0" w:space="0" w:color="auto"/>
        <w:bottom w:val="none" w:sz="0" w:space="0" w:color="auto"/>
        <w:right w:val="none" w:sz="0" w:space="0" w:color="auto"/>
      </w:divBdr>
    </w:div>
    <w:div w:id="1701080470">
      <w:bodyDiv w:val="1"/>
      <w:marLeft w:val="0"/>
      <w:marRight w:val="0"/>
      <w:marTop w:val="0"/>
      <w:marBottom w:val="0"/>
      <w:divBdr>
        <w:top w:val="none" w:sz="0" w:space="0" w:color="auto"/>
        <w:left w:val="none" w:sz="0" w:space="0" w:color="auto"/>
        <w:bottom w:val="none" w:sz="0" w:space="0" w:color="auto"/>
        <w:right w:val="none" w:sz="0" w:space="0" w:color="auto"/>
      </w:divBdr>
    </w:div>
    <w:div w:id="1701395386">
      <w:bodyDiv w:val="1"/>
      <w:marLeft w:val="0"/>
      <w:marRight w:val="0"/>
      <w:marTop w:val="0"/>
      <w:marBottom w:val="0"/>
      <w:divBdr>
        <w:top w:val="none" w:sz="0" w:space="0" w:color="auto"/>
        <w:left w:val="none" w:sz="0" w:space="0" w:color="auto"/>
        <w:bottom w:val="none" w:sz="0" w:space="0" w:color="auto"/>
        <w:right w:val="none" w:sz="0" w:space="0" w:color="auto"/>
      </w:divBdr>
    </w:div>
    <w:div w:id="1787845924">
      <w:bodyDiv w:val="1"/>
      <w:marLeft w:val="0"/>
      <w:marRight w:val="0"/>
      <w:marTop w:val="0"/>
      <w:marBottom w:val="0"/>
      <w:divBdr>
        <w:top w:val="none" w:sz="0" w:space="0" w:color="auto"/>
        <w:left w:val="none" w:sz="0" w:space="0" w:color="auto"/>
        <w:bottom w:val="none" w:sz="0" w:space="0" w:color="auto"/>
        <w:right w:val="none" w:sz="0" w:space="0" w:color="auto"/>
      </w:divBdr>
    </w:div>
    <w:div w:id="1793009797">
      <w:bodyDiv w:val="1"/>
      <w:marLeft w:val="0"/>
      <w:marRight w:val="0"/>
      <w:marTop w:val="0"/>
      <w:marBottom w:val="0"/>
      <w:divBdr>
        <w:top w:val="none" w:sz="0" w:space="0" w:color="auto"/>
        <w:left w:val="none" w:sz="0" w:space="0" w:color="auto"/>
        <w:bottom w:val="none" w:sz="0" w:space="0" w:color="auto"/>
        <w:right w:val="none" w:sz="0" w:space="0" w:color="auto"/>
      </w:divBdr>
    </w:div>
    <w:div w:id="2079740076">
      <w:bodyDiv w:val="1"/>
      <w:marLeft w:val="0"/>
      <w:marRight w:val="0"/>
      <w:marTop w:val="0"/>
      <w:marBottom w:val="0"/>
      <w:divBdr>
        <w:top w:val="none" w:sz="0" w:space="0" w:color="auto"/>
        <w:left w:val="none" w:sz="0" w:space="0" w:color="auto"/>
        <w:bottom w:val="none" w:sz="0" w:space="0" w:color="auto"/>
        <w:right w:val="none" w:sz="0" w:space="0" w:color="auto"/>
      </w:divBdr>
    </w:div>
    <w:div w:id="20996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Farmington Area Public Library District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Love</dc:creator>
  <cp:lastModifiedBy>Rebecca Seaborn</cp:lastModifiedBy>
  <cp:revision>2</cp:revision>
  <cp:lastPrinted>2021-07-19T17:33:00Z</cp:lastPrinted>
  <dcterms:created xsi:type="dcterms:W3CDTF">2021-08-09T17:04:00Z</dcterms:created>
  <dcterms:modified xsi:type="dcterms:W3CDTF">2021-08-09T17:04:00Z</dcterms:modified>
</cp:coreProperties>
</file>